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322F2A" w:rsidP="00F01112">
      <w:pPr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</w:rPr>
        <w:t xml:space="preserve">  </w:t>
      </w:r>
      <w:r w:rsidR="00872415"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="00872415" w:rsidRPr="009D2F3B">
        <w:rPr>
          <w:rFonts w:hint="eastAsia"/>
          <w:b/>
          <w:sz w:val="44"/>
          <w:szCs w:val="44"/>
        </w:rPr>
        <w:t>浈</w:t>
      </w:r>
      <w:proofErr w:type="gramEnd"/>
      <w:r w:rsidR="00872415" w:rsidRPr="009D2F3B">
        <w:rPr>
          <w:rFonts w:hint="eastAsia"/>
          <w:b/>
          <w:sz w:val="44"/>
          <w:szCs w:val="44"/>
        </w:rPr>
        <w:t>江区人民法院</w:t>
      </w:r>
    </w:p>
    <w:p w:rsidR="00206CA9" w:rsidRPr="007E2D76" w:rsidRDefault="00872415" w:rsidP="00C85F5A">
      <w:pPr>
        <w:spacing w:line="800" w:lineRule="exact"/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7F5BEE" w:rsidRDefault="00530EE0" w:rsidP="00C85F5A">
      <w:pPr>
        <w:spacing w:line="8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（2021）粤0204执337号</w:t>
      </w:r>
    </w:p>
    <w:p w:rsidR="00872415" w:rsidRPr="0096487B" w:rsidRDefault="00530EE0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李秋芳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530EE0">
        <w:rPr>
          <w:rFonts w:ascii="仿宋_GB2312" w:eastAsia="仿宋_GB2312" w:hAnsi="仿宋" w:hint="eastAsia"/>
          <w:sz w:val="32"/>
          <w:szCs w:val="32"/>
        </w:rPr>
        <w:t>韶关市同好物业服务有限公司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r w:rsidR="00530EE0">
        <w:rPr>
          <w:rFonts w:ascii="仿宋_GB2312" w:eastAsia="仿宋_GB2312" w:hAnsi="仿宋" w:hint="eastAsia"/>
          <w:sz w:val="32"/>
          <w:szCs w:val="32"/>
        </w:rPr>
        <w:t>李秋芳房屋租赁合同纠纷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530EE0">
        <w:rPr>
          <w:rFonts w:ascii="仿宋_GB2312" w:eastAsia="仿宋_GB2312" w:hAnsi="仿宋" w:hint="eastAsia"/>
          <w:sz w:val="32"/>
          <w:szCs w:val="32"/>
        </w:rPr>
        <w:t>（2021）粤0204执337号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530EE0">
        <w:rPr>
          <w:rFonts w:ascii="仿宋_GB2312" w:eastAsia="仿宋_GB2312" w:hAnsi="仿宋" w:hint="eastAsia"/>
          <w:sz w:val="32"/>
          <w:szCs w:val="32"/>
        </w:rPr>
        <w:t>韶关市同好物业服务有限公司</w:t>
      </w:r>
      <w:r w:rsidRPr="0096487B">
        <w:rPr>
          <w:rFonts w:ascii="仿宋_GB2312" w:eastAsia="仿宋_GB2312" w:hAnsi="仿宋" w:hint="eastAsia"/>
          <w:sz w:val="32"/>
          <w:szCs w:val="32"/>
        </w:rPr>
        <w:t>支付人民币</w:t>
      </w:r>
      <w:r w:rsidR="00530EE0">
        <w:rPr>
          <w:rFonts w:ascii="仿宋_GB2312" w:eastAsia="仿宋_GB2312" w:hAnsi="仿宋" w:hint="eastAsia"/>
          <w:sz w:val="32"/>
          <w:szCs w:val="32"/>
        </w:rPr>
        <w:t>637878.47</w:t>
      </w:r>
      <w:r w:rsidR="00581F6C">
        <w:rPr>
          <w:rFonts w:ascii="仿宋_GB2312" w:eastAsia="仿宋_GB2312" w:hAnsi="仿宋" w:hint="eastAsia"/>
          <w:sz w:val="32"/>
          <w:szCs w:val="32"/>
        </w:rPr>
        <w:t>元</w:t>
      </w:r>
      <w:r w:rsidR="00530EE0">
        <w:rPr>
          <w:rFonts w:ascii="仿宋_GB2312" w:eastAsia="仿宋_GB2312" w:hAnsi="仿宋" w:hint="eastAsia"/>
          <w:sz w:val="32"/>
          <w:szCs w:val="32"/>
        </w:rPr>
        <w:t>及违约金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530EE0">
        <w:rPr>
          <w:rFonts w:ascii="仿宋_GB2312" w:eastAsia="仿宋_GB2312" w:hAnsi="仿宋" w:hint="eastAsia"/>
          <w:sz w:val="32"/>
          <w:szCs w:val="32"/>
        </w:rPr>
        <w:t>9279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206CA9" w:rsidRDefault="00872415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F01112" w:rsidRDefault="00F01112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F01112" w:rsidRDefault="00F01112" w:rsidP="0094377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F01112" w:rsidRPr="0096487B" w:rsidRDefault="00F01112" w:rsidP="009437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8678E" w:rsidRPr="00C85F5A" w:rsidRDefault="00872415" w:rsidP="00C85F5A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 w:rsidR="00E7245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 w:rsidR="00E72459">
        <w:rPr>
          <w:rFonts w:ascii="仿宋_GB2312" w:eastAsia="仿宋_GB2312" w:hAnsi="仿宋" w:hint="eastAsia"/>
          <w:sz w:val="32"/>
          <w:szCs w:val="32"/>
        </w:rPr>
        <w:t>二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 w:rsidR="00E72459">
        <w:rPr>
          <w:rFonts w:ascii="仿宋_GB2312" w:eastAsia="仿宋_GB2312" w:hAnsi="仿宋" w:hint="eastAsia"/>
          <w:sz w:val="32"/>
          <w:szCs w:val="32"/>
        </w:rPr>
        <w:t>二十二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sectPr w:rsidR="0098678E" w:rsidRPr="00C85F5A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BD" w:rsidRDefault="00FA44BD" w:rsidP="001278DF">
      <w:r>
        <w:separator/>
      </w:r>
    </w:p>
  </w:endnote>
  <w:endnote w:type="continuationSeparator" w:id="0">
    <w:p w:rsidR="00FA44BD" w:rsidRDefault="00FA44BD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BD" w:rsidRDefault="00FA44BD" w:rsidP="001278DF">
      <w:r>
        <w:separator/>
      </w:r>
    </w:p>
  </w:footnote>
  <w:footnote w:type="continuationSeparator" w:id="0">
    <w:p w:rsidR="00FA44BD" w:rsidRDefault="00FA44BD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2759"/>
    <w:rsid w:val="000F3A10"/>
    <w:rsid w:val="001278DF"/>
    <w:rsid w:val="00127A79"/>
    <w:rsid w:val="001779BD"/>
    <w:rsid w:val="001C5093"/>
    <w:rsid w:val="001E5EDB"/>
    <w:rsid w:val="00206CA9"/>
    <w:rsid w:val="00290AB5"/>
    <w:rsid w:val="002C786D"/>
    <w:rsid w:val="002F2B87"/>
    <w:rsid w:val="003106E8"/>
    <w:rsid w:val="00322F2A"/>
    <w:rsid w:val="003B7EA7"/>
    <w:rsid w:val="003C7F78"/>
    <w:rsid w:val="003F1E66"/>
    <w:rsid w:val="004007A6"/>
    <w:rsid w:val="00501D14"/>
    <w:rsid w:val="00526A88"/>
    <w:rsid w:val="00530EE0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38FC"/>
    <w:rsid w:val="00886286"/>
    <w:rsid w:val="008C6BAE"/>
    <w:rsid w:val="008C7C43"/>
    <w:rsid w:val="008E3EC7"/>
    <w:rsid w:val="009205B5"/>
    <w:rsid w:val="00943772"/>
    <w:rsid w:val="00960432"/>
    <w:rsid w:val="0096487B"/>
    <w:rsid w:val="0098678E"/>
    <w:rsid w:val="009B5824"/>
    <w:rsid w:val="009B5D08"/>
    <w:rsid w:val="009D4835"/>
    <w:rsid w:val="009D6670"/>
    <w:rsid w:val="00A44EB4"/>
    <w:rsid w:val="00A54867"/>
    <w:rsid w:val="00AA61D3"/>
    <w:rsid w:val="00AE75B8"/>
    <w:rsid w:val="00B140F8"/>
    <w:rsid w:val="00B41C08"/>
    <w:rsid w:val="00B533D6"/>
    <w:rsid w:val="00BC7325"/>
    <w:rsid w:val="00C04D26"/>
    <w:rsid w:val="00C641A2"/>
    <w:rsid w:val="00C85F5A"/>
    <w:rsid w:val="00C956F2"/>
    <w:rsid w:val="00D45557"/>
    <w:rsid w:val="00D77D0A"/>
    <w:rsid w:val="00DA4254"/>
    <w:rsid w:val="00DC2CF8"/>
    <w:rsid w:val="00E55D73"/>
    <w:rsid w:val="00E72459"/>
    <w:rsid w:val="00F01112"/>
    <w:rsid w:val="00F25D4E"/>
    <w:rsid w:val="00FA44BD"/>
    <w:rsid w:val="00FE00D0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9EF6-AA9A-4ECE-BC9F-4D198C2C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42</cp:revision>
  <cp:lastPrinted>2021-02-22T06:43:00Z</cp:lastPrinted>
  <dcterms:created xsi:type="dcterms:W3CDTF">2020-09-22T01:01:00Z</dcterms:created>
  <dcterms:modified xsi:type="dcterms:W3CDTF">2021-02-22T09:11:00Z</dcterms:modified>
</cp:coreProperties>
</file>